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Uzbek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Russian to Uzbek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pStyle w:val="Heading3"/>
        <w:numPr>
          <w:ilvl w:val="0"/>
          <w:numId w:val="0"/>
        </w:numPr>
        <w:tabs>
          <w:tab w:val="clear" w:pos="708"/>
          <w:tab w:val="decimal" w:pos="840" w:leader="none"/>
          <w:tab w:val="center" w:pos="4980" w:leader="none"/>
        </w:tabs>
        <w:spacing w:before="0" w:after="120"/>
        <w:ind w:start="0" w:hanging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20__ yilgi “__”_________-sonli SHARTNOMAGA №___-ILOVA</w:t>
      </w:r>
    </w:p>
    <w:p>
      <w:pPr>
        <w:pStyle w:val="Normal"/>
        <w:ind w:hanging="426"/>
        <w:jc w:val="center"/>
        <w:rPr>
          <w:b/>
          <w:b/>
          <w:bCs/>
          <w:color w:val="000000"/>
        </w:rPr>
      </w:pPr>
      <w:r>
        <w:rPr>
          <w:b/>
        </w:rPr>
        <w:t xml:space="preserve">ta'minlash</w:t>
      </w:r>
      <w:r>
        <w:rPr>
          <w:b/>
          <w:bCs/>
          <w:color w:val="000000"/>
        </w:rPr>
        <w:t>kabel televideniesi tarmog'i xizmatlari</w:t>
      </w:r>
    </w:p>
    <w:p>
      <w:pPr>
        <w:pStyle w:val="Heading3"/>
        <w:numPr>
          <w:ilvl w:val="0"/>
          <w:numId w:val="0"/>
        </w:numPr>
        <w:tabs>
          <w:tab w:val="clear" w:pos="708"/>
          <w:tab w:val="decimal" w:pos="840" w:leader="none"/>
        </w:tabs>
        <w:spacing w:before="0" w:after="120"/>
        <w:ind w:start="0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rPr/>
      </w:pPr>
      <w:r>
        <w:rPr/>
        <w:tab/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  <w:t>“EAST STARK-TV” mas’uliyati cheklangan jamiyati, bundan keyin “Operator” deb yuritiladi, Ustav asosida va unga muvofiq ish yuritadi.</w:t>
      </w:r>
      <w:r>
        <w:rPr>
          <w:color w:val="000000"/>
        </w:rPr>
        <w:t>(O‘zbekiston Respublikasi Axborot texnologiyalari va kommunikatsiyalarini rivojlantirish vazirligi tomonidan 2022-yil 19-sentabrda berilgan 0007534-sonli litsenziya)</w:t>
      </w:r>
      <w:r>
        <w:rPr/>
        <w:t xml:space="preserve">, bir tomondan Bosh direktor __________________________________________ va bundan keyin “Abonent” deb yuritiladigan jismoniy shaxs ______________________________________________________, birgalikda “Tomonlar” deb ataladigan bo‘lsak, quyidagilar bo‘yicha kelishib oldilar:</w:t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840" w:leader="none"/>
        </w:tabs>
        <w:jc w:val="both"/>
        <w:rPr/>
      </w:pPr>
      <w:r>
        <w:rPr/>
        <w:t>Abonent joriy tarif rejasini quyidagiga o'zgartiradi:</w:t>
      </w:r>
    </w:p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tbl>
      <w:tblPr>
        <w:tblW w:w="9067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71"/>
        <w:gridCol w:w="2126"/>
        <w:gridCol w:w="2270"/>
      </w:tblGrid>
      <w:tr>
        <w:trPr/>
        <w:tc>
          <w:tcPr>
            <w:tcW w:w="4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Xizmat nomi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Tarif rejasi</w:t>
            </w:r>
          </w:p>
        </w:tc>
        <w:tc>
          <w:tcPr>
            <w:tcW w:w="22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  <w:b/>
              </w:rPr>
            </w:pPr>
            <w:r>
              <w:rPr>
                <w:b/>
              </w:rPr>
              <w:t>Narxi</w:t>
            </w:r>
          </w:p>
        </w:tc>
      </w:tr>
      <w:tr>
        <w:trPr>
          <w:trHeight w:val="597" w:hRule="atLeast"/>
        </w:trPr>
        <w:tc>
          <w:tcPr>
            <w:tcW w:w="46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</w:rPr>
              <w:t>Kabel televideniesi tarmog'i xizmati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16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p>
      <w:pPr>
        <w:pStyle w:val="Normal"/>
        <w:tabs>
          <w:tab w:val="clear" w:pos="708"/>
          <w:tab w:val="decimal" w:pos="840" w:leader="none"/>
        </w:tabs>
        <w:ind w:start="72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decimal" w:pos="840" w:leader="none"/>
        </w:tabs>
        <w:jc w:val="both"/>
        <w:rPr/>
      </w:pPr>
      <w:r>
        <w:rPr/>
        <w:t>Ushbu ariza abonentning navbatdagi hisobot davridan boshlab “__”_________20__ sanadan kuchga kiradi.</w:t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decimal" w:pos="84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start="708" w:firstLine="708"/>
        <w:rPr>
          <w:b/>
          <w:b/>
        </w:rPr>
      </w:pPr>
      <w:r>
        <w:rPr>
          <w:b/>
          <w:bCs/>
        </w:rPr>
        <w:t>"Operator"</w:t>
      </w:r>
      <w:r>
        <w:rPr>
          <w:b/>
        </w:rPr>
        <w:tab/>
        <w:tab/>
        <w:tab/>
        <w:tab/>
        <w:tab/>
        <w:tab/>
        <w:tab/>
      </w:r>
      <w:r>
        <w:rPr/>
        <w:t>"Abonent"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  <w:lang w:val="en-US"/>
        </w:rPr>
      </w:pPr>
      <w:r>
        <w:rPr>
          <w:b/>
          <w:lang w:val="en-US"/>
        </w:rPr>
        <w:t xml:space="preserve"> </w:t>
      </w:r>
      <w:r>
        <w:rPr>
          <w:bCs/>
        </w:rPr>
        <w:t>OOO</w:t>
      </w:r>
      <w:r>
        <w:rPr>
          <w:b/>
          <w:lang w:val="en-US"/>
        </w:rPr>
        <w:t>"EAST STARK-TV"</w:t>
      </w:r>
      <w:r>
        <w:rPr>
          <w:bCs/>
          <w:lang w:val="en-US"/>
        </w:rPr>
        <w:t xml:space="preserve">To'liq ism_______________________</w:t>
      </w:r>
    </w:p>
    <w:p>
      <w:pPr>
        <w:pStyle w:val="Normal"/>
        <w:rPr>
          <w:bCs/>
        </w:rPr>
      </w:pPr>
      <w:r>
        <w:rPr>
          <w:bCs/>
          <w:lang w:val="en-US"/>
        </w:rPr>
        <w:t xml:space="preserve">Bosh direktor</w:t>
      </w:r>
    </w:p>
    <w:p>
      <w:pPr>
        <w:pStyle w:val="Normal"/>
        <w:rPr>
          <w:bCs/>
        </w:rPr>
      </w:pPr>
      <w:r>
        <w:rPr>
          <w:bCs/>
        </w:rPr>
        <w:t xml:space="preserve">____________________________</w:t>
      </w:r>
    </w:p>
    <w:p>
      <w:pPr>
        <w:pStyle w:val="Normal"/>
        <w:rPr>
          <w:b/>
          <w:b/>
        </w:rPr>
      </w:pPr>
      <w:r>
        <w:rPr>
          <w:bCs/>
        </w:rPr>
        <w:t>________________________________</w:t>
      </w:r>
      <w:r>
        <w:rPr>
          <w:b/>
        </w:rPr>
        <w:br/>
      </w:r>
    </w:p>
    <w:p>
      <w:pPr>
        <w:pStyle w:val="Normal"/>
        <w:rPr/>
      </w:pPr>
      <w:r>
        <w:rPr>
          <w:b/>
        </w:rPr>
        <w:t xml:space="preserve"> </w:t>
      </w:r>
    </w:p>
    <w:p>
      <w:pPr>
        <w:pStyle w:val="Normal"/>
        <w:rPr>
          <w:bCs/>
        </w:rPr>
      </w:pPr>
      <w:r>
        <w:rPr/>
        <w:t xml:space="preserve">_________ _________</w:t>
      </w:r>
    </w:p>
    <w:p>
      <w:pPr>
        <w:pStyle w:val="Normal"/>
        <w:rPr>
          <w:bCs/>
        </w:rPr>
      </w:pPr>
      <w:r>
        <w:rPr/>
        <w:t xml:space="preserve">M.P. (imzo) (imzo)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39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pStyle w:val="Heading1"/>
      <w:numFmt w:val="decimal"/>
      <w:lvlText w:val="%1"/>
      <w:lvlJc w:val="start"/>
      <w:pPr>
        <w:tabs>
          <w:tab w:val="num" w:pos="432"/>
        </w:tabs>
        <w:ind w:start="432" w:hanging="432"/>
      </w:pPr>
      <w:rPr/>
    </w:lvl>
    <w:lvl w:ilvl="1">
      <w:start w:val="1"/>
      <w:pStyle w:val="Heading2"/>
      <w:numFmt w:val="decimal"/>
      <w:lvlText w:val="%1.%2"/>
      <w:lvlJc w:val="start"/>
      <w:pPr>
        <w:tabs>
          <w:tab w:val="num" w:pos="576"/>
        </w:tabs>
        <w:ind w:start="576" w:hanging="576"/>
      </w:pPr>
      <w:rPr/>
    </w:lvl>
    <w:lvl w:ilvl="2">
      <w:start w:val="1"/>
      <w:pStyle w:val="Heading3"/>
      <w:numFmt w:val="decimal"/>
      <w:lvlText w:val="%1.%2.%3"/>
      <w:lvlJc w:val="start"/>
      <w:pPr>
        <w:tabs>
          <w:tab w:val="num" w:pos="720"/>
        </w:tabs>
        <w:ind w:start="720" w:hanging="720"/>
      </w:pPr>
      <w:rPr/>
    </w:lvl>
    <w:lvl w:ilvl="3">
      <w:start w:val="1"/>
      <w:pStyle w:val="Heading4"/>
      <w:numFmt w:val="decimal"/>
      <w:lvlText w:val="%1.%2.%3.%4"/>
      <w:lvlJc w:val="start"/>
      <w:pPr>
        <w:tabs>
          <w:tab w:val="num" w:pos="864"/>
        </w:tabs>
        <w:ind w:start="864" w:hanging="864"/>
      </w:pPr>
      <w:rPr/>
    </w:lvl>
    <w:lvl w:ilvl="4">
      <w:start w:val="1"/>
      <w:pStyle w:val="Heading5"/>
      <w:numFmt w:val="decimal"/>
      <w:lvlText w:val="%1.%2.%3.%4.%5"/>
      <w:lvlJc w:val="start"/>
      <w:pPr>
        <w:tabs>
          <w:tab w:val="num" w:pos="1008"/>
        </w:tabs>
        <w:ind w:start="1008" w:hanging="1008"/>
      </w:pPr>
      <w:rPr/>
    </w:lvl>
    <w:lvl w:ilvl="5">
      <w:start w:val="1"/>
      <w:pStyle w:val="Heading6"/>
      <w:numFmt w:val="decimal"/>
      <w:lvlText w:val="%1.%2.%3.%4.%5.%6"/>
      <w:lvlJc w:val="start"/>
      <w:pPr>
        <w:tabs>
          <w:tab w:val="num" w:pos="1152"/>
        </w:tabs>
        <w:ind w:start="1152" w:hanging="1152"/>
      </w:pPr>
      <w:rPr/>
    </w:lvl>
    <w:lvl w:ilvl="6">
      <w:start w:val="1"/>
      <w:pStyle w:val="Heading7"/>
      <w:numFmt w:val="decimal"/>
      <w:lvlText w:val="%1.%2.%3.%4.%5.%6.%7"/>
      <w:lvlJc w:val="start"/>
      <w:pPr>
        <w:tabs>
          <w:tab w:val="num" w:pos="1296"/>
        </w:tabs>
        <w:ind w:start="1296" w:hanging="1296"/>
      </w:pPr>
      <w:rPr/>
    </w:lvl>
    <w:lvl w:ilvl="7">
      <w:start w:val="1"/>
      <w:pStyle w:val="Heading8"/>
      <w:numFmt w:val="decimal"/>
      <w:lvlText w:val="%1.%2.%3.%4.%5.%6.%7.%8"/>
      <w:lvlJc w:val="start"/>
      <w:pPr>
        <w:tabs>
          <w:tab w:val="num" w:pos="1440"/>
        </w:tabs>
        <w:ind w:start="1440" w:hanging="1440"/>
      </w:pPr>
      <w:rPr/>
    </w:lvl>
    <w:lvl w:ilvl="8">
      <w:start w:val="1"/>
      <w:pStyle w:val="Heading9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1080"/>
        </w:tabs>
        <w:ind w:start="10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Style5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Relationship Id="r_odt_hyperlink" Type="http://schemas.openxmlformats.org/officeDocument/2006/relationships/hyperlink" Target="https://www.onlinedoctranslator.com/en/?utm_source=onlinedoctranslator&amp;utm_medium=doc&amp;utm_campaign=attribution" TargetMode="External"/><Relationship Id="r_odt_logo" Type="http://schemas.openxmlformats.org/officeDocument/2006/relationships/image" Target="media/odt_attribution_logo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2012-07-19T06:07:00Z</dcterms:created>
  <dc:creator>FiberNet</dc:creator>
  <dc:description/>
  <cp:keywords> </cp:keywords>
  <dc:language>en-US</dc:language>
  <cp:lastModifiedBy>Microsoft Office User</cp:lastModifiedBy>
  <cp:lastPrinted>2010-05-17T15:34:00Z</cp:lastPrinted>
  <dcterms:modified xsi:type="dcterms:W3CDTF">2024-09-29T22:29:00Z</dcterms:modified>
  <cp:revision>14</cp:revision>
  <dc:subject/>
  <dc:title>ПРИЛОЖЕНИЕ №___ к ДОГОВОРУ №______ от «__»_________20__г</dc:title>
</cp:coreProperties>
</file>